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8F" w:rsidRPr="0033689C" w:rsidRDefault="0097768F" w:rsidP="0097768F">
      <w:pPr>
        <w:jc w:val="center"/>
        <w:rPr>
          <w:lang w:eastAsia="uk-UA"/>
        </w:rPr>
      </w:pPr>
      <w:r w:rsidRPr="0033689C">
        <w:rPr>
          <w:lang w:eastAsia="uk-UA"/>
        </w:rPr>
        <w:t>ПОРЯДОК</w:t>
      </w:r>
    </w:p>
    <w:p w:rsidR="0097768F" w:rsidRDefault="0097768F" w:rsidP="0097768F">
      <w:pPr>
        <w:jc w:val="center"/>
        <w:rPr>
          <w:lang w:eastAsia="uk-UA"/>
        </w:rPr>
      </w:pPr>
      <w:r>
        <w:rPr>
          <w:lang w:eastAsia="uk-UA"/>
        </w:rPr>
        <w:t>Складання та</w:t>
      </w:r>
      <w:r w:rsidRPr="0033689C">
        <w:rPr>
          <w:lang w:eastAsia="uk-UA"/>
        </w:rPr>
        <w:t xml:space="preserve"> подання запитів на публічн</w:t>
      </w:r>
      <w:r>
        <w:rPr>
          <w:lang w:eastAsia="uk-UA"/>
        </w:rPr>
        <w:t>у</w:t>
      </w:r>
      <w:r w:rsidRPr="0033689C">
        <w:rPr>
          <w:lang w:eastAsia="uk-UA"/>
        </w:rPr>
        <w:t xml:space="preserve"> інформаці</w:t>
      </w:r>
      <w:r>
        <w:rPr>
          <w:lang w:eastAsia="uk-UA"/>
        </w:rPr>
        <w:t>ю</w:t>
      </w:r>
    </w:p>
    <w:p w:rsidR="0097768F" w:rsidRPr="0065793A" w:rsidRDefault="0097768F" w:rsidP="0097768F">
      <w:pPr>
        <w:jc w:val="center"/>
        <w:rPr>
          <w:lang w:eastAsia="uk-UA"/>
        </w:rPr>
      </w:pPr>
    </w:p>
    <w:p w:rsidR="0097768F" w:rsidRPr="0033689C" w:rsidRDefault="0097768F" w:rsidP="0097768F">
      <w:pPr>
        <w:ind w:firstLine="708"/>
        <w:jc w:val="center"/>
        <w:rPr>
          <w:lang w:eastAsia="uk-UA"/>
        </w:rPr>
      </w:pPr>
      <w:r w:rsidRPr="0033689C">
        <w:rPr>
          <w:lang w:eastAsia="uk-UA"/>
        </w:rPr>
        <w:t>1. Загальні положення</w:t>
      </w:r>
    </w:p>
    <w:p w:rsidR="0097768F" w:rsidRPr="0033689C" w:rsidRDefault="0097768F" w:rsidP="0097768F">
      <w:pPr>
        <w:ind w:firstLine="708"/>
        <w:rPr>
          <w:lang w:eastAsia="uk-UA"/>
        </w:rPr>
      </w:pP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bookmarkStart w:id="0" w:name="17"/>
      <w:bookmarkEnd w:id="0"/>
      <w:r w:rsidRPr="0033689C">
        <w:rPr>
          <w:lang w:eastAsia="uk-UA"/>
        </w:rPr>
        <w:t>1.1. Цей Порядок розроблений  в</w:t>
      </w:r>
      <w:r>
        <w:rPr>
          <w:lang w:eastAsia="uk-UA"/>
        </w:rPr>
        <w:t>ідповідно  до  Закону  України «</w:t>
      </w:r>
      <w:r w:rsidRPr="0033689C">
        <w:rPr>
          <w:lang w:eastAsia="uk-UA"/>
        </w:rPr>
        <w:t xml:space="preserve">Про </w:t>
      </w:r>
      <w:r>
        <w:rPr>
          <w:lang w:eastAsia="uk-UA"/>
        </w:rPr>
        <w:t xml:space="preserve"> доступ до публічної інформації»</w:t>
      </w:r>
      <w:r w:rsidRPr="0033689C">
        <w:rPr>
          <w:lang w:eastAsia="uk-UA"/>
        </w:rPr>
        <w:t xml:space="preserve"> (далі - Закон), з метою створення механізмів  реалізації  права  кожного на доступ до публічної інформації.</w:t>
      </w:r>
      <w:bookmarkStart w:id="1" w:name="18"/>
      <w:bookmarkEnd w:id="1"/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r w:rsidRPr="0033689C">
        <w:rPr>
          <w:lang w:eastAsia="uk-UA"/>
        </w:rPr>
        <w:t xml:space="preserve">Право на доступ до публічної інформації гарантується максимальним спрощенням  процедури  подання  запиту  на отримання публічної інформації. 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bookmarkStart w:id="2" w:name="19"/>
      <w:bookmarkEnd w:id="2"/>
      <w:r w:rsidRPr="0033689C">
        <w:rPr>
          <w:lang w:eastAsia="uk-UA"/>
        </w:rPr>
        <w:t> 1.2.  У  цьому Порядку терміни  вживаються у значенні, наведеному в Законі.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bookmarkStart w:id="3" w:name="20"/>
      <w:bookmarkEnd w:id="3"/>
      <w:r w:rsidRPr="0033689C">
        <w:rPr>
          <w:lang w:eastAsia="uk-UA"/>
        </w:rPr>
        <w:t xml:space="preserve">1.3. </w:t>
      </w:r>
      <w:r>
        <w:rPr>
          <w:lang w:eastAsia="uk-UA"/>
        </w:rPr>
        <w:t>Державний центр зайнятості є р</w:t>
      </w:r>
      <w:r w:rsidRPr="0033689C">
        <w:rPr>
          <w:lang w:eastAsia="uk-UA"/>
        </w:rPr>
        <w:t>озпорядником публічної інформації</w:t>
      </w:r>
      <w:r>
        <w:rPr>
          <w:lang w:eastAsia="uk-UA"/>
        </w:rPr>
        <w:t>,</w:t>
      </w:r>
      <w:r w:rsidRPr="0033689C">
        <w:rPr>
          <w:lang w:eastAsia="uk-UA"/>
        </w:rPr>
        <w:t xml:space="preserve"> </w:t>
      </w:r>
      <w:r>
        <w:rPr>
          <w:lang w:eastAsia="uk-UA"/>
        </w:rPr>
        <w:t>пов’язаної з виконанням делегованих Фонду загальнообов’язкового державного соціального страхування України на випадок безробіття повноважень у сфері соціального захисту від безробіття</w:t>
      </w:r>
      <w:r w:rsidRPr="0033689C">
        <w:rPr>
          <w:lang w:eastAsia="uk-UA"/>
        </w:rPr>
        <w:t>.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bookmarkStart w:id="4" w:name="21"/>
      <w:bookmarkEnd w:id="4"/>
      <w:r w:rsidRPr="0033689C">
        <w:rPr>
          <w:lang w:eastAsia="uk-UA"/>
        </w:rPr>
        <w:t>1.4. Доступ до публі</w:t>
      </w:r>
      <w:r>
        <w:rPr>
          <w:lang w:eastAsia="uk-UA"/>
        </w:rPr>
        <w:t>чної інформації Державного центру</w:t>
      </w:r>
      <w:r w:rsidRPr="0033689C">
        <w:rPr>
          <w:lang w:eastAsia="uk-UA"/>
        </w:rPr>
        <w:t xml:space="preserve"> за</w:t>
      </w:r>
      <w:r>
        <w:rPr>
          <w:lang w:eastAsia="uk-UA"/>
        </w:rPr>
        <w:t xml:space="preserve">йнятості </w:t>
      </w:r>
      <w:r w:rsidRPr="0033689C">
        <w:rPr>
          <w:lang w:eastAsia="uk-UA"/>
        </w:rPr>
        <w:t>забезпечується шляхом надання інформації за запитами на отримання публічної інформації.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bookmarkStart w:id="5" w:name="22"/>
      <w:bookmarkEnd w:id="5"/>
      <w:r w:rsidRPr="0033689C">
        <w:rPr>
          <w:lang w:eastAsia="uk-UA"/>
        </w:rPr>
        <w:t>1.5. Запитувачами публічної інформації відповідно до Закону є фізичні,  юридичні особи та об'єднання громадян без статусу юридичної особи, крім суб'єктів владних повноважень при здійсненні ними своїх функцій.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bookmarkStart w:id="6" w:name="23"/>
      <w:bookmarkEnd w:id="6"/>
      <w:r w:rsidRPr="0033689C">
        <w:rPr>
          <w:lang w:eastAsia="uk-UA"/>
        </w:rPr>
        <w:t>1.6. Відносини у сфері звернень громадян регулюються Законом</w:t>
      </w:r>
      <w:r w:rsidRPr="0033689C">
        <w:rPr>
          <w:lang w:val="ru-RU" w:eastAsia="uk-UA"/>
        </w:rPr>
        <w:t xml:space="preserve"> </w:t>
      </w:r>
      <w:r>
        <w:rPr>
          <w:lang w:eastAsia="uk-UA"/>
        </w:rPr>
        <w:t>України «Про звернення громадян»</w:t>
      </w:r>
      <w:r w:rsidRPr="0033689C">
        <w:rPr>
          <w:lang w:eastAsia="uk-UA"/>
        </w:rPr>
        <w:t>.</w:t>
      </w:r>
    </w:p>
    <w:p w:rsidR="0097768F" w:rsidRPr="0033689C" w:rsidRDefault="0097768F" w:rsidP="0097768F">
      <w:pPr>
        <w:jc w:val="both"/>
        <w:rPr>
          <w:lang w:eastAsia="uk-UA"/>
        </w:rPr>
      </w:pPr>
      <w:r w:rsidRPr="0033689C">
        <w:rPr>
          <w:lang w:eastAsia="uk-UA"/>
        </w:rPr>
        <w:t> </w:t>
      </w:r>
    </w:p>
    <w:p w:rsidR="0097768F" w:rsidRDefault="0097768F" w:rsidP="0097768F">
      <w:pPr>
        <w:ind w:firstLine="708"/>
        <w:jc w:val="center"/>
        <w:rPr>
          <w:lang w:eastAsia="uk-UA"/>
        </w:rPr>
      </w:pPr>
      <w:bookmarkStart w:id="7" w:name="24"/>
      <w:bookmarkEnd w:id="7"/>
      <w:r w:rsidRPr="0033689C">
        <w:rPr>
          <w:lang w:eastAsia="uk-UA"/>
        </w:rPr>
        <w:t>2. Оформлення та подання запитів</w:t>
      </w:r>
      <w:r>
        <w:rPr>
          <w:lang w:eastAsia="uk-UA"/>
        </w:rPr>
        <w:t xml:space="preserve"> </w:t>
      </w:r>
      <w:r w:rsidRPr="0033689C">
        <w:rPr>
          <w:lang w:eastAsia="uk-UA"/>
        </w:rPr>
        <w:t xml:space="preserve">на отримання </w:t>
      </w:r>
    </w:p>
    <w:p w:rsidR="0097768F" w:rsidRPr="0033689C" w:rsidRDefault="0097768F" w:rsidP="0097768F">
      <w:pPr>
        <w:ind w:firstLine="708"/>
        <w:jc w:val="center"/>
        <w:rPr>
          <w:lang w:eastAsia="uk-UA"/>
        </w:rPr>
      </w:pPr>
      <w:r w:rsidRPr="0033689C">
        <w:rPr>
          <w:lang w:eastAsia="uk-UA"/>
        </w:rPr>
        <w:t xml:space="preserve">публічної інформації </w:t>
      </w:r>
      <w:r w:rsidRPr="0033689C">
        <w:rPr>
          <w:lang w:eastAsia="uk-UA"/>
        </w:rPr>
        <w:br/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bookmarkStart w:id="8" w:name="25"/>
      <w:bookmarkEnd w:id="8"/>
      <w:r w:rsidRPr="0033689C">
        <w:rPr>
          <w:lang w:eastAsia="uk-UA"/>
        </w:rPr>
        <w:t>2.1. Запитувач має право звернутися до Державно</w:t>
      </w:r>
      <w:r>
        <w:rPr>
          <w:lang w:eastAsia="uk-UA"/>
        </w:rPr>
        <w:t xml:space="preserve">го центру </w:t>
      </w:r>
      <w:r w:rsidRPr="0033689C">
        <w:rPr>
          <w:lang w:eastAsia="uk-UA"/>
        </w:rPr>
        <w:t xml:space="preserve">зайнятості із запитом на отримання публічної інформації незалежно від того, стосується ця інформація його особисто чи ні, без пояснення причини подання запиту. 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r w:rsidRPr="0033689C">
        <w:rPr>
          <w:lang w:eastAsia="uk-UA"/>
        </w:rPr>
        <w:t>2.2. Запит на отримання публічної інформації може бути індивідуальним або колективним.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r w:rsidRPr="0033689C">
        <w:rPr>
          <w:lang w:eastAsia="uk-UA"/>
        </w:rPr>
        <w:t xml:space="preserve">2.3. Запит на інформацію подається </w:t>
      </w:r>
      <w:r>
        <w:rPr>
          <w:lang w:eastAsia="uk-UA"/>
        </w:rPr>
        <w:t xml:space="preserve">до </w:t>
      </w:r>
      <w:r w:rsidRPr="0033689C">
        <w:rPr>
          <w:lang w:eastAsia="uk-UA"/>
        </w:rPr>
        <w:t>Державн</w:t>
      </w:r>
      <w:r>
        <w:rPr>
          <w:lang w:eastAsia="uk-UA"/>
        </w:rPr>
        <w:t xml:space="preserve">ого центру </w:t>
      </w:r>
      <w:r w:rsidRPr="0033689C">
        <w:rPr>
          <w:lang w:eastAsia="uk-UA"/>
        </w:rPr>
        <w:t xml:space="preserve">зайнятості фізичною або юридичною особою,  об’єднанням громадян без статусу юридичної особи в усній чи письмовій формі під час особистого прийому або шляхом надсилання поштою, електронною поштою, телефаксом або по телефону. 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r w:rsidRPr="0033689C">
        <w:rPr>
          <w:lang w:eastAsia="uk-UA"/>
        </w:rPr>
        <w:t xml:space="preserve">2.4. Запит на інформацію подається у довільній формі. 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r w:rsidRPr="0033689C">
        <w:rPr>
          <w:lang w:eastAsia="uk-UA"/>
        </w:rPr>
        <w:t xml:space="preserve">2.5. Запит на інформацію повинен містити: </w:t>
      </w:r>
    </w:p>
    <w:p w:rsidR="0097768F" w:rsidRPr="0033689C" w:rsidRDefault="0097768F" w:rsidP="0097768F">
      <w:pPr>
        <w:jc w:val="both"/>
        <w:rPr>
          <w:lang w:eastAsia="uk-UA"/>
        </w:rPr>
      </w:pPr>
      <w:r w:rsidRPr="0033689C">
        <w:rPr>
          <w:lang w:eastAsia="uk-UA"/>
        </w:rPr>
        <w:t xml:space="preserve">- прізвище, ім'я, по батькові (найменування) запитувача, поштову адресу,  адресу електронної пошти або номер засобу зв'язку (якщо такий є); </w:t>
      </w:r>
    </w:p>
    <w:p w:rsidR="0097768F" w:rsidRPr="0033689C" w:rsidRDefault="0097768F" w:rsidP="0097768F">
      <w:pPr>
        <w:jc w:val="both"/>
        <w:rPr>
          <w:lang w:eastAsia="uk-UA"/>
        </w:rPr>
      </w:pPr>
      <w:r w:rsidRPr="0033689C">
        <w:rPr>
          <w:lang w:eastAsia="uk-UA"/>
        </w:rPr>
        <w:t xml:space="preserve">- загальний опис інформації або вид,  назву, реквізити чи зміст документа, щодо якого зроблено запит (якщо запитувачу це відомо); </w:t>
      </w:r>
    </w:p>
    <w:p w:rsidR="0097768F" w:rsidRPr="0033689C" w:rsidRDefault="0097768F" w:rsidP="0097768F">
      <w:pPr>
        <w:jc w:val="both"/>
        <w:rPr>
          <w:lang w:eastAsia="uk-UA"/>
        </w:rPr>
      </w:pPr>
      <w:r w:rsidRPr="0033689C">
        <w:rPr>
          <w:lang w:eastAsia="uk-UA"/>
        </w:rPr>
        <w:t xml:space="preserve">- підпис і дату (за умови подання письмового запиту). 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r w:rsidRPr="0033689C">
        <w:rPr>
          <w:lang w:eastAsia="uk-UA"/>
        </w:rPr>
        <w:t>2.6. Запит на  і</w:t>
      </w:r>
      <w:r>
        <w:rPr>
          <w:lang w:eastAsia="uk-UA"/>
        </w:rPr>
        <w:t>нформацію, розпорядником якої є Державний центр зайнятості</w:t>
      </w:r>
      <w:r w:rsidRPr="0033689C">
        <w:rPr>
          <w:lang w:eastAsia="uk-UA"/>
        </w:rPr>
        <w:t xml:space="preserve"> може бути подано особисто до </w:t>
      </w:r>
      <w:r>
        <w:rPr>
          <w:lang w:eastAsia="uk-UA"/>
        </w:rPr>
        <w:t>служби діловодства</w:t>
      </w:r>
      <w:r w:rsidRPr="00F952CE">
        <w:rPr>
          <w:lang w:val="ru-RU" w:eastAsia="uk-UA"/>
        </w:rPr>
        <w:t xml:space="preserve"> </w:t>
      </w:r>
      <w:r w:rsidRPr="00F952CE">
        <w:rPr>
          <w:lang w:eastAsia="uk-UA"/>
        </w:rPr>
        <w:t>Державно</w:t>
      </w:r>
      <w:r>
        <w:rPr>
          <w:lang w:eastAsia="uk-UA"/>
        </w:rPr>
        <w:t xml:space="preserve">го </w:t>
      </w:r>
      <w:r>
        <w:rPr>
          <w:lang w:eastAsia="uk-UA"/>
        </w:rPr>
        <w:lastRenderedPageBreak/>
        <w:t>центру</w:t>
      </w:r>
      <w:r w:rsidRPr="00F952CE">
        <w:rPr>
          <w:lang w:eastAsia="uk-UA"/>
        </w:rPr>
        <w:t xml:space="preserve"> зайнят</w:t>
      </w:r>
      <w:r>
        <w:rPr>
          <w:lang w:eastAsia="uk-UA"/>
        </w:rPr>
        <w:t>ості</w:t>
      </w:r>
      <w:r w:rsidRPr="00F952CE">
        <w:rPr>
          <w:lang w:eastAsia="uk-UA"/>
        </w:rPr>
        <w:t>, який</w:t>
      </w:r>
      <w:r w:rsidRPr="0033689C">
        <w:rPr>
          <w:lang w:eastAsia="uk-UA"/>
        </w:rPr>
        <w:t xml:space="preserve"> забезпечує його реєстрацію в системі діловодства. 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r w:rsidRPr="0033689C">
        <w:rPr>
          <w:lang w:eastAsia="uk-UA"/>
        </w:rPr>
        <w:t xml:space="preserve">2.7. Під час подання запиту на  інформацію запитувач зазначає зручну для нього форму отримання інформації. 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r w:rsidRPr="0033689C">
        <w:rPr>
          <w:lang w:eastAsia="uk-UA"/>
        </w:rPr>
        <w:t xml:space="preserve">2.8. У разі  коли з поважних причин (інвалідність, обмежені фізичні можливості тощо) особа не може подати письмовий запит, його оформлює спеціаліст </w:t>
      </w:r>
      <w:r>
        <w:rPr>
          <w:lang w:eastAsia="uk-UA"/>
        </w:rPr>
        <w:t>служби діловодства</w:t>
      </w:r>
      <w:r w:rsidRPr="0033689C">
        <w:rPr>
          <w:lang w:eastAsia="uk-UA"/>
        </w:rPr>
        <w:t xml:space="preserve"> Державно</w:t>
      </w:r>
      <w:r>
        <w:rPr>
          <w:lang w:eastAsia="uk-UA"/>
        </w:rPr>
        <w:t>го центру</w:t>
      </w:r>
      <w:r w:rsidRPr="0033689C">
        <w:rPr>
          <w:lang w:eastAsia="uk-UA"/>
        </w:rPr>
        <w:t xml:space="preserve"> зайнятості  відповідальний за реєстрацію запитів на публічну інформацію із зазначенням свого прізвища, імені, по батькові, контактного телефону у запиті та надає копію запиту особі, яка його подала. </w:t>
      </w:r>
    </w:p>
    <w:p w:rsidR="0097768F" w:rsidRPr="0033689C" w:rsidRDefault="0097768F" w:rsidP="0097768F">
      <w:pPr>
        <w:ind w:firstLine="708"/>
        <w:jc w:val="both"/>
        <w:rPr>
          <w:lang w:eastAsia="uk-UA"/>
        </w:rPr>
      </w:pPr>
      <w:r w:rsidRPr="0033689C">
        <w:rPr>
          <w:lang w:eastAsia="uk-UA"/>
        </w:rPr>
        <w:t xml:space="preserve">2.9. На вимогу запитувача </w:t>
      </w:r>
      <w:r>
        <w:rPr>
          <w:lang w:eastAsia="uk-UA"/>
        </w:rPr>
        <w:t>на першому аркуші копії запиту проставляється відбиток штампа із зазначенням найменування Державного центру зайнятості, дати надходження та вхідного номера запиту</w:t>
      </w:r>
      <w:r w:rsidRPr="0033689C">
        <w:rPr>
          <w:lang w:eastAsia="uk-UA"/>
        </w:rPr>
        <w:t>.</w:t>
      </w:r>
      <w:r>
        <w:rPr>
          <w:lang w:eastAsia="uk-UA"/>
        </w:rPr>
        <w:t xml:space="preserve"> Така копія повертається запитувачу.</w:t>
      </w:r>
    </w:p>
    <w:p w:rsidR="0097768F" w:rsidRPr="0033689C" w:rsidRDefault="0097768F" w:rsidP="0097768F">
      <w:pPr>
        <w:jc w:val="both"/>
        <w:rPr>
          <w:shd w:val="clear" w:color="auto" w:fill="FFFFFF"/>
        </w:rPr>
      </w:pPr>
      <w:r w:rsidRPr="0033689C">
        <w:tab/>
      </w:r>
    </w:p>
    <w:p w:rsidR="0097768F" w:rsidRPr="0033689C" w:rsidRDefault="0097768F" w:rsidP="0097768F">
      <w:pPr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3. Розгляд</w:t>
      </w:r>
      <w:r w:rsidRPr="0033689C">
        <w:rPr>
          <w:bCs/>
          <w:shd w:val="clear" w:color="auto" w:fill="FFFFFF"/>
        </w:rPr>
        <w:t xml:space="preserve"> запитів на інформацію</w:t>
      </w:r>
    </w:p>
    <w:p w:rsidR="0097768F" w:rsidRPr="0033689C" w:rsidRDefault="0097768F" w:rsidP="0097768F">
      <w:pPr>
        <w:jc w:val="center"/>
        <w:rPr>
          <w:shd w:val="clear" w:color="auto" w:fill="FFFFFF"/>
        </w:rPr>
      </w:pPr>
    </w:p>
    <w:p w:rsidR="0097768F" w:rsidRPr="0033689C" w:rsidRDefault="0097768F" w:rsidP="0097768F">
      <w:pPr>
        <w:ind w:firstLine="709"/>
        <w:jc w:val="both"/>
        <w:rPr>
          <w:shd w:val="clear" w:color="auto" w:fill="FFFFFF"/>
        </w:rPr>
      </w:pPr>
      <w:bookmarkStart w:id="9" w:name="n171"/>
      <w:bookmarkEnd w:id="9"/>
      <w:r w:rsidRPr="0033689C">
        <w:rPr>
          <w:shd w:val="clear" w:color="auto" w:fill="FFFFFF"/>
        </w:rPr>
        <w:t xml:space="preserve">3.1. </w:t>
      </w:r>
      <w:r w:rsidRPr="0033689C">
        <w:rPr>
          <w:lang w:eastAsia="uk-UA"/>
        </w:rPr>
        <w:t>Державн</w:t>
      </w:r>
      <w:r>
        <w:rPr>
          <w:lang w:eastAsia="uk-UA"/>
        </w:rPr>
        <w:t xml:space="preserve">ий центр </w:t>
      </w:r>
      <w:r w:rsidRPr="0033689C">
        <w:rPr>
          <w:lang w:eastAsia="uk-UA"/>
        </w:rPr>
        <w:t>зайнятості</w:t>
      </w:r>
      <w:r>
        <w:rPr>
          <w:lang w:eastAsia="uk-UA"/>
        </w:rPr>
        <w:t xml:space="preserve"> </w:t>
      </w:r>
      <w:r w:rsidRPr="0033689C">
        <w:rPr>
          <w:shd w:val="clear" w:color="auto" w:fill="FFFFFF"/>
        </w:rPr>
        <w:t>має надати відповідь на запит на інформацію не пізніше п'яти робочих днів з дня отримання запиту.</w:t>
      </w:r>
    </w:p>
    <w:p w:rsidR="0097768F" w:rsidRPr="0033689C" w:rsidRDefault="0097768F" w:rsidP="0097768F">
      <w:pPr>
        <w:ind w:firstLine="709"/>
        <w:jc w:val="both"/>
        <w:rPr>
          <w:shd w:val="clear" w:color="auto" w:fill="FFFFFF"/>
        </w:rPr>
      </w:pPr>
      <w:bookmarkStart w:id="10" w:name="n172"/>
      <w:bookmarkStart w:id="11" w:name="n174"/>
      <w:bookmarkEnd w:id="10"/>
      <w:bookmarkEnd w:id="11"/>
      <w:r w:rsidRPr="0033689C">
        <w:rPr>
          <w:shd w:val="clear" w:color="auto" w:fill="FFFFFF"/>
        </w:rPr>
        <w:t>3.</w:t>
      </w:r>
      <w:r>
        <w:rPr>
          <w:shd w:val="clear" w:color="auto" w:fill="FFFFFF"/>
        </w:rPr>
        <w:t>2</w:t>
      </w:r>
      <w:r w:rsidRPr="0033689C">
        <w:rPr>
          <w:shd w:val="clear" w:color="auto" w:fill="FFFFFF"/>
        </w:rPr>
        <w:t xml:space="preserve">. У разі якщо запит стосується надання великого обсягу інформації або потребує пошуку інформації серед значної кількості даних, </w:t>
      </w:r>
      <w:r w:rsidRPr="0033689C">
        <w:rPr>
          <w:lang w:eastAsia="uk-UA"/>
        </w:rPr>
        <w:t>Державн</w:t>
      </w:r>
      <w:r>
        <w:rPr>
          <w:lang w:eastAsia="uk-UA"/>
        </w:rPr>
        <w:t>ий центр зайнятості</w:t>
      </w:r>
      <w:r w:rsidRPr="0033689C">
        <w:rPr>
          <w:shd w:val="clear" w:color="auto" w:fill="FFFFFF"/>
        </w:rPr>
        <w:t xml:space="preserve"> може продовжити строк розгляду запиту до 20 робочих днів з обґрунтуванням такого продовження. Про продовження строку </w:t>
      </w:r>
      <w:r w:rsidRPr="0033689C">
        <w:rPr>
          <w:lang w:eastAsia="uk-UA"/>
        </w:rPr>
        <w:t>Державн</w:t>
      </w:r>
      <w:r>
        <w:rPr>
          <w:lang w:eastAsia="uk-UA"/>
        </w:rPr>
        <w:t>ий</w:t>
      </w:r>
      <w:r w:rsidRPr="0033689C">
        <w:rPr>
          <w:lang w:eastAsia="uk-UA"/>
        </w:rPr>
        <w:t xml:space="preserve"> </w:t>
      </w:r>
      <w:r>
        <w:rPr>
          <w:lang w:eastAsia="uk-UA"/>
        </w:rPr>
        <w:t xml:space="preserve">центр </w:t>
      </w:r>
      <w:r w:rsidRPr="0033689C">
        <w:rPr>
          <w:lang w:eastAsia="uk-UA"/>
        </w:rPr>
        <w:t xml:space="preserve">зайнятості </w:t>
      </w:r>
      <w:r w:rsidRPr="0033689C">
        <w:rPr>
          <w:shd w:val="clear" w:color="auto" w:fill="FFFFFF"/>
        </w:rPr>
        <w:t>повідомляє запитувача в письмовій формі не пізніше п'яти робочих днів з дня отримання запиту.</w:t>
      </w:r>
    </w:p>
    <w:p w:rsidR="0097768F" w:rsidRPr="0017161C" w:rsidRDefault="0097768F" w:rsidP="0097768F">
      <w:pPr>
        <w:ind w:firstLine="709"/>
        <w:jc w:val="center"/>
        <w:rPr>
          <w:shd w:val="clear" w:color="auto" w:fill="FFFFFF"/>
        </w:rPr>
      </w:pPr>
    </w:p>
    <w:p w:rsidR="0097768F" w:rsidRDefault="0097768F" w:rsidP="0097768F">
      <w:pPr>
        <w:ind w:firstLine="709"/>
        <w:jc w:val="center"/>
        <w:rPr>
          <w:bCs/>
          <w:color w:val="333333"/>
          <w:shd w:val="clear" w:color="auto" w:fill="FFFFFF"/>
        </w:rPr>
      </w:pPr>
      <w:r w:rsidRPr="0017161C">
        <w:rPr>
          <w:bCs/>
          <w:color w:val="333333"/>
          <w:shd w:val="clear" w:color="auto" w:fill="FFFFFF"/>
        </w:rPr>
        <w:t>4. Плата за надання інформації</w:t>
      </w:r>
    </w:p>
    <w:p w:rsidR="0097768F" w:rsidRDefault="0097768F" w:rsidP="0097768F">
      <w:pPr>
        <w:ind w:firstLine="709"/>
        <w:jc w:val="center"/>
        <w:rPr>
          <w:bCs/>
          <w:color w:val="333333"/>
          <w:shd w:val="clear" w:color="auto" w:fill="FFFFFF"/>
        </w:rPr>
      </w:pPr>
    </w:p>
    <w:p w:rsidR="0097768F" w:rsidRDefault="0097768F" w:rsidP="0097768F">
      <w:pPr>
        <w:ind w:firstLine="709"/>
        <w:jc w:val="both"/>
        <w:rPr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4.1. </w:t>
      </w:r>
      <w:r>
        <w:rPr>
          <w:color w:val="333333"/>
          <w:shd w:val="clear" w:color="auto" w:fill="FFFFFF"/>
        </w:rPr>
        <w:t>Інформація на запит надається безкоштовно.</w:t>
      </w:r>
    </w:p>
    <w:p w:rsidR="0097768F" w:rsidRDefault="0097768F" w:rsidP="0097768F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4.2. У разі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копіювання, друк або виготовлення цифрових копій документів шляхом сканування.</w:t>
      </w:r>
    </w:p>
    <w:p w:rsidR="0097768F" w:rsidRDefault="0097768F" w:rsidP="0097768F">
      <w:pPr>
        <w:ind w:firstLine="709"/>
        <w:jc w:val="both"/>
        <w:rPr>
          <w:color w:val="333333"/>
          <w:shd w:val="clear" w:color="auto" w:fill="FFFFFF"/>
        </w:rPr>
      </w:pPr>
    </w:p>
    <w:p w:rsidR="0097768F" w:rsidRDefault="0097768F" w:rsidP="0097768F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4.3. При наданні особі інформації про себе та інформації, що становить суспільний інтерес, плата за копіювання та друк не стягується.</w:t>
      </w:r>
    </w:p>
    <w:p w:rsidR="0097768F" w:rsidRDefault="0097768F" w:rsidP="0097768F">
      <w:pPr>
        <w:ind w:firstLine="709"/>
        <w:jc w:val="both"/>
        <w:rPr>
          <w:color w:val="333333"/>
          <w:shd w:val="clear" w:color="auto" w:fill="FFFFFF"/>
        </w:rPr>
      </w:pPr>
    </w:p>
    <w:p w:rsidR="0097768F" w:rsidRDefault="0097768F" w:rsidP="0097768F">
      <w:pPr>
        <w:ind w:firstLine="709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5</w:t>
      </w:r>
      <w:r w:rsidRPr="0033689C">
        <w:rPr>
          <w:bCs/>
          <w:shd w:val="clear" w:color="auto" w:fill="FFFFFF"/>
        </w:rPr>
        <w:t xml:space="preserve">. Право на оскарження рішень, дій чи бездіяльності </w:t>
      </w:r>
    </w:p>
    <w:p w:rsidR="0097768F" w:rsidRPr="0033689C" w:rsidRDefault="0097768F" w:rsidP="0097768F">
      <w:pPr>
        <w:ind w:firstLine="709"/>
        <w:jc w:val="center"/>
        <w:rPr>
          <w:lang w:eastAsia="uk-UA"/>
        </w:rPr>
      </w:pPr>
      <w:r>
        <w:rPr>
          <w:lang w:eastAsia="uk-UA"/>
        </w:rPr>
        <w:t>Державного центру</w:t>
      </w:r>
      <w:r w:rsidRPr="0033689C">
        <w:rPr>
          <w:lang w:eastAsia="uk-UA"/>
        </w:rPr>
        <w:t xml:space="preserve"> з</w:t>
      </w:r>
      <w:r>
        <w:rPr>
          <w:lang w:eastAsia="uk-UA"/>
        </w:rPr>
        <w:t>айнятості</w:t>
      </w:r>
    </w:p>
    <w:p w:rsidR="0097768F" w:rsidRPr="0033689C" w:rsidRDefault="0097768F" w:rsidP="0097768F">
      <w:pPr>
        <w:ind w:firstLine="709"/>
        <w:jc w:val="center"/>
        <w:rPr>
          <w:shd w:val="clear" w:color="auto" w:fill="FFFFFF"/>
        </w:rPr>
      </w:pPr>
    </w:p>
    <w:p w:rsidR="0097768F" w:rsidRPr="0033689C" w:rsidRDefault="0097768F" w:rsidP="0097768F">
      <w:pPr>
        <w:ind w:firstLine="709"/>
        <w:jc w:val="both"/>
        <w:rPr>
          <w:shd w:val="clear" w:color="auto" w:fill="FFFFFF"/>
        </w:rPr>
      </w:pPr>
      <w:bookmarkStart w:id="12" w:name="n204"/>
      <w:bookmarkEnd w:id="12"/>
      <w:r>
        <w:rPr>
          <w:shd w:val="clear" w:color="auto" w:fill="FFFFFF"/>
        </w:rPr>
        <w:t>5</w:t>
      </w:r>
      <w:r w:rsidRPr="0033689C">
        <w:rPr>
          <w:shd w:val="clear" w:color="auto" w:fill="FFFFFF"/>
        </w:rPr>
        <w:t xml:space="preserve">.1. Рішення, дії чи бездіяльність </w:t>
      </w:r>
      <w:r w:rsidRPr="0033689C">
        <w:rPr>
          <w:lang w:eastAsia="uk-UA"/>
        </w:rPr>
        <w:t>Державн</w:t>
      </w:r>
      <w:r>
        <w:rPr>
          <w:lang w:eastAsia="uk-UA"/>
        </w:rPr>
        <w:t xml:space="preserve">ого центру зайнятості </w:t>
      </w:r>
      <w:r w:rsidRPr="0033689C">
        <w:rPr>
          <w:shd w:val="clear" w:color="auto" w:fill="FFFFFF"/>
        </w:rPr>
        <w:t xml:space="preserve">можуть бути оскаржені до </w:t>
      </w:r>
      <w:r>
        <w:rPr>
          <w:shd w:val="clear" w:color="auto" w:fill="FFFFFF"/>
        </w:rPr>
        <w:t>директора</w:t>
      </w:r>
      <w:r w:rsidRPr="0033689C">
        <w:rPr>
          <w:shd w:val="clear" w:color="auto" w:fill="FFFFFF"/>
        </w:rPr>
        <w:t xml:space="preserve"> </w:t>
      </w:r>
      <w:r w:rsidRPr="0033689C">
        <w:rPr>
          <w:lang w:eastAsia="uk-UA"/>
        </w:rPr>
        <w:t>Державно</w:t>
      </w:r>
      <w:r>
        <w:rPr>
          <w:lang w:eastAsia="uk-UA"/>
        </w:rPr>
        <w:t>го</w:t>
      </w:r>
      <w:r w:rsidRPr="0033689C">
        <w:rPr>
          <w:lang w:eastAsia="uk-UA"/>
        </w:rPr>
        <w:t xml:space="preserve"> </w:t>
      </w:r>
      <w:r>
        <w:rPr>
          <w:lang w:eastAsia="uk-UA"/>
        </w:rPr>
        <w:t>центру</w:t>
      </w:r>
      <w:r w:rsidRPr="0033689C">
        <w:rPr>
          <w:lang w:eastAsia="uk-UA"/>
        </w:rPr>
        <w:t xml:space="preserve"> зайнятості</w:t>
      </w:r>
      <w:r w:rsidRPr="0033689C">
        <w:rPr>
          <w:shd w:val="clear" w:color="auto" w:fill="FFFFFF"/>
        </w:rPr>
        <w:t xml:space="preserve">, </w:t>
      </w:r>
      <w:r w:rsidRPr="00CF250F">
        <w:rPr>
          <w:shd w:val="clear" w:color="auto" w:fill="FFFFFF"/>
        </w:rPr>
        <w:t>Міністерств</w:t>
      </w:r>
      <w:r>
        <w:rPr>
          <w:shd w:val="clear" w:color="auto" w:fill="FFFFFF"/>
        </w:rPr>
        <w:t>а</w:t>
      </w:r>
      <w:r w:rsidRPr="00CF250F">
        <w:rPr>
          <w:shd w:val="clear" w:color="auto" w:fill="FFFFFF"/>
        </w:rPr>
        <w:t xml:space="preserve"> розвитку економіки, торгівлі та сільського господарства України</w:t>
      </w:r>
      <w:r w:rsidRPr="0033689C">
        <w:rPr>
          <w:shd w:val="clear" w:color="auto" w:fill="FFFFFF"/>
        </w:rPr>
        <w:t xml:space="preserve"> або суду.</w:t>
      </w:r>
    </w:p>
    <w:p w:rsidR="0097768F" w:rsidRPr="0033689C" w:rsidRDefault="0097768F" w:rsidP="0097768F">
      <w:pPr>
        <w:ind w:firstLine="709"/>
        <w:jc w:val="both"/>
        <w:rPr>
          <w:shd w:val="clear" w:color="auto" w:fill="FFFFFF"/>
        </w:rPr>
      </w:pPr>
      <w:bookmarkStart w:id="13" w:name="n205"/>
      <w:bookmarkStart w:id="14" w:name="n213"/>
      <w:bookmarkEnd w:id="13"/>
      <w:bookmarkEnd w:id="14"/>
      <w:r>
        <w:rPr>
          <w:shd w:val="clear" w:color="auto" w:fill="FFFFFF"/>
        </w:rPr>
        <w:t>5</w:t>
      </w:r>
      <w:r w:rsidRPr="0033689C">
        <w:rPr>
          <w:shd w:val="clear" w:color="auto" w:fill="FFFFFF"/>
        </w:rPr>
        <w:t xml:space="preserve">.2. Оскарження рішень, дій чи бездіяльності </w:t>
      </w:r>
      <w:r w:rsidRPr="0033689C">
        <w:rPr>
          <w:lang w:eastAsia="uk-UA"/>
        </w:rPr>
        <w:t>Державно</w:t>
      </w:r>
      <w:r>
        <w:rPr>
          <w:lang w:eastAsia="uk-UA"/>
        </w:rPr>
        <w:t>го</w:t>
      </w:r>
      <w:r w:rsidRPr="0033689C">
        <w:rPr>
          <w:lang w:eastAsia="uk-UA"/>
        </w:rPr>
        <w:t xml:space="preserve"> </w:t>
      </w:r>
      <w:r>
        <w:rPr>
          <w:lang w:eastAsia="uk-UA"/>
        </w:rPr>
        <w:t xml:space="preserve">центру </w:t>
      </w:r>
      <w:r w:rsidRPr="0033689C">
        <w:rPr>
          <w:lang w:eastAsia="uk-UA"/>
        </w:rPr>
        <w:t xml:space="preserve">зайнятості </w:t>
      </w:r>
      <w:r w:rsidRPr="0033689C">
        <w:rPr>
          <w:shd w:val="clear" w:color="auto" w:fill="FFFFFF"/>
        </w:rPr>
        <w:t>до суду здійснюється відповідно до Кодексу адміністративного судочинства України.</w:t>
      </w:r>
    </w:p>
    <w:p w:rsidR="00AB214F" w:rsidRDefault="0097768F" w:rsidP="0097768F">
      <w:bookmarkStart w:id="15" w:name="_GoBack"/>
      <w:bookmarkEnd w:id="15"/>
    </w:p>
    <w:sectPr w:rsidR="00AB2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FF"/>
    <w:rsid w:val="004444A0"/>
    <w:rsid w:val="007438F3"/>
    <w:rsid w:val="00886B4F"/>
    <w:rsid w:val="0097768F"/>
    <w:rsid w:val="00AD0EF1"/>
    <w:rsid w:val="00AF78D6"/>
    <w:rsid w:val="00B468EB"/>
    <w:rsid w:val="00BE30AC"/>
    <w:rsid w:val="00E026FF"/>
    <w:rsid w:val="00F6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08569-74B6-4CC1-9AE5-72006F5D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3009</Words>
  <Characters>1716</Characters>
  <Application>Microsoft Office Word</Application>
  <DocSecurity>0</DocSecurity>
  <Lines>14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Оніщук Олена</dc:creator>
  <cp:keywords/>
  <dc:description/>
  <cp:lastModifiedBy>Оніщук Олена</cp:lastModifiedBy>
  <cp:revision>2</cp:revision>
  <dcterms:created xsi:type="dcterms:W3CDTF">2021-03-23T10:22:00Z</dcterms:created>
  <dcterms:modified xsi:type="dcterms:W3CDTF">2021-03-23T10:26:00Z</dcterms:modified>
</cp:coreProperties>
</file>